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402"/>
        <w:gridCol w:w="6680"/>
      </w:tblGrid>
      <w:tr w:rsidR="002A5D30" w:rsidRPr="002A5D30" w:rsidTr="00034E24">
        <w:trPr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034E24">
        <w:trPr>
          <w:trHeight w:val="724"/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</w:t>
            </w:r>
            <w:r w:rsidR="00034E24">
              <w:rPr>
                <w:b/>
                <w:sz w:val="28"/>
                <w:szCs w:val="28"/>
                <w:highlight w:val="lightGray"/>
                <w:u w:val="single"/>
              </w:rPr>
              <w:t>3</w:t>
            </w:r>
          </w:p>
          <w:p w:rsidR="002A5D30" w:rsidRPr="002A5D30" w:rsidRDefault="002A5D30" w:rsidP="00BE6DE2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</w:t>
            </w:r>
          </w:p>
        </w:tc>
      </w:tr>
      <w:tr w:rsidR="002A5D30" w:rsidRPr="002A5D30" w:rsidTr="00034E24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4264AA" w:rsidRDefault="002F58E8" w:rsidP="003C0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για </w:t>
            </w:r>
            <w:r w:rsidR="00557C9A" w:rsidRPr="00557C9A">
              <w:rPr>
                <w:b/>
                <w:sz w:val="24"/>
                <w:szCs w:val="24"/>
              </w:rPr>
              <w:t xml:space="preserve">τα οποία έχουν </w:t>
            </w:r>
            <w:r>
              <w:rPr>
                <w:b/>
                <w:sz w:val="24"/>
                <w:szCs w:val="24"/>
              </w:rPr>
              <w:t>οριστεί</w:t>
            </w:r>
            <w:r w:rsidR="00557C9A" w:rsidRPr="00557C9A">
              <w:rPr>
                <w:b/>
                <w:sz w:val="24"/>
                <w:szCs w:val="24"/>
              </w:rPr>
              <w:t xml:space="preserve"> συντελεστές βαρύτητας</w:t>
            </w:r>
            <w:r w:rsidR="00FC69ED">
              <w:rPr>
                <w:b/>
                <w:sz w:val="24"/>
                <w:szCs w:val="24"/>
              </w:rPr>
              <w:t xml:space="preserve"> ανά Τμήμα</w:t>
            </w:r>
            <w:r w:rsidR="004264AA">
              <w:rPr>
                <w:b/>
                <w:sz w:val="24"/>
                <w:szCs w:val="24"/>
              </w:rPr>
              <w:t xml:space="preserve"> </w:t>
            </w:r>
          </w:p>
          <w:p w:rsid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 xml:space="preserve">με την </w:t>
            </w:r>
            <w:r w:rsidR="004264AA" w:rsidRPr="00034E24">
              <w:rPr>
                <w:sz w:val="20"/>
                <w:szCs w:val="20"/>
              </w:rPr>
              <w:t xml:space="preserve">Φ.253.1/148469/Α5/2021 (Β΄ 5399) </w:t>
            </w:r>
          </w:p>
          <w:p w:rsidR="002A5D30" w:rsidRP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>και Φ.253.1/97339/Α5/2022 (ΦΕΚ 4187 Β’) ΥΑ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</w:t>
            </w:r>
          </w:p>
          <w:p w:rsidR="002A5D30" w:rsidRPr="002A5D30" w:rsidRDefault="002A5D30" w:rsidP="00557C9A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</w:t>
            </w:r>
            <w:r w:rsidR="00557C9A">
              <w:rPr>
                <w:sz w:val="24"/>
                <w:szCs w:val="24"/>
              </w:rPr>
              <w:t>ΛΑΤΙΝΙΚΑ</w:t>
            </w:r>
            <w:r w:rsidRPr="002A5D30">
              <w:rPr>
                <w:sz w:val="24"/>
                <w:szCs w:val="24"/>
              </w:rPr>
              <w:t xml:space="preserve"> (ΠΡΟΣΑΝΑΤΟΛΙΣΜΟΥ)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ΦΥΣΙΚΗ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ΜΑΘΗΜΑΤΙΚΑ (ΠΡΟΣΑΝΑΤΟΛΙΣΜΟΥ) 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680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3. ΧΗΜΕΙΑ (ΠΡΟΣΑΝΑΤΟΛΙΣΜΟΥ) 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ΒΙΟΛΟΓΙΑ (ΠΡΟΣΑΝΑΤΟΛΙΣΜΟΥ) 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ΜΑΘΗΜΑΤΙΚΑ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ΟΙΚΟΝΟΜΙΑ (ΠΡΟΣΑΝΑΤΟΛΙΣΜΟΥ) 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34E24" w:rsidRPr="00034E24" w:rsidRDefault="00034E24" w:rsidP="0033503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Τα παρακάτω Τμήματα</w:t>
      </w:r>
      <w:r w:rsidRPr="00034E24">
        <w:rPr>
          <w:rFonts w:ascii="Calibri" w:eastAsia="Calibri" w:hAnsi="Calibri" w:cs="Times New Roman"/>
          <w:b/>
          <w:sz w:val="20"/>
          <w:szCs w:val="20"/>
        </w:rPr>
        <w:t xml:space="preserve"> εντάσσονται και στο 4ο Επιστημονικό Πεδίο «ΕΠΙΣΤΗΜΩΝ ΟΙΚΟΝΟΜΙΑΣ ΚΑΙ ΠΛΗΡΟΦΟΡΙΚΗΣ», επιπλέον των πεδίων που ήταν ήδη ενταγμένα.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Τα εν λόγω Τμήματα θα έχουν τη δυνατότητα να τα επιλέξουν από το 4ο Επιστημονικό Πεδίο, </w:t>
      </w:r>
      <w:r w:rsidRPr="00034E24">
        <w:rPr>
          <w:rFonts w:ascii="Calibri" w:eastAsia="Calibri" w:hAnsi="Calibri" w:cs="Times New Roman"/>
          <w:b/>
          <w:sz w:val="20"/>
          <w:szCs w:val="20"/>
        </w:rPr>
        <w:t>μόνο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</w:t>
      </w:r>
      <w:r w:rsidRPr="00034E24">
        <w:rPr>
          <w:rFonts w:ascii="Calibri" w:eastAsia="Calibri" w:hAnsi="Calibri" w:cs="Times New Roman"/>
          <w:sz w:val="20"/>
          <w:szCs w:val="20"/>
          <w:u w:val="single"/>
        </w:rPr>
        <w:t>όσοι συμμετέχουν στις πανελλαδικές εξετάσεις έτους 2023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(δεν αφορά τους υποψηφίους για το 10%, χωρίς νέα εξέταση):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1. Περιβάλλοντος (Μυτιλήνη) του Πανεπιστημίου Αιγαίου,</w:t>
      </w:r>
      <w:r w:rsidR="00E961EA">
        <w:rPr>
          <w:rFonts w:ascii="Calibri" w:eastAsia="Calibri" w:hAnsi="Calibri" w:cs="Times New Roman"/>
          <w:sz w:val="20"/>
          <w:szCs w:val="20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/2. Περιβάλλοντος (Λάρισα) του Πανεπιστημίου Θεσσαλίας,   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/3. Περιβάλλοντος (Ζάκυνθος) του Ιόνιου Πανεπιστημίου,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4. Κοινωνικής Πολιτικής (Αθήνα) του Παντείου Πανεπιστημίου</w:t>
      </w:r>
      <w:r w:rsidRPr="00034E24">
        <w:rPr>
          <w:rFonts w:ascii="Calibri" w:eastAsia="Calibri" w:hAnsi="Calibri" w:cs="Times New Roman"/>
          <w:sz w:val="20"/>
          <w:szCs w:val="20"/>
        </w:rPr>
        <w:tab/>
        <w:t>/5. Κοινωνικής Πολιτικής (Κομοτηνή) του Δημοκρίτειου Πανεπιστημίου Θράκης,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6. Δασολογίας και Διαχείρισης Περιβάλλοντος και Φυσικών Πόρων (Ορεστιάδα) του Δημοκρίτειου Πανεπιστημίου Θράκης,</w:t>
      </w:r>
    </w:p>
    <w:p w:rsidR="009A2B2A" w:rsidRPr="00034E24" w:rsidRDefault="00034E24" w:rsidP="00034E24">
      <w:pPr>
        <w:spacing w:after="0" w:line="240" w:lineRule="auto"/>
        <w:jc w:val="both"/>
        <w:rPr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7. Αγροτικής Ανάπτυξης (Ορεστιάδα) του Δημοκρίτειου Πανεπιστημίου Θράκης</w:t>
      </w:r>
      <w:r w:rsidRPr="00034E24"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/8. Πληροφορικής με Εφαρμογές στη </w:t>
      </w:r>
      <w:proofErr w:type="spellStart"/>
      <w:r w:rsidRPr="00034E24">
        <w:rPr>
          <w:rFonts w:ascii="Calibri" w:eastAsia="Calibri" w:hAnsi="Calibri" w:cs="Times New Roman"/>
          <w:sz w:val="20"/>
          <w:szCs w:val="20"/>
        </w:rPr>
        <w:t>Βιοϊατρική</w:t>
      </w:r>
      <w:proofErr w:type="spellEnd"/>
      <w:r w:rsidRPr="00034E24">
        <w:rPr>
          <w:rFonts w:ascii="Calibri" w:eastAsia="Calibri" w:hAnsi="Calibri" w:cs="Times New Roman"/>
          <w:sz w:val="20"/>
          <w:szCs w:val="20"/>
        </w:rPr>
        <w:t xml:space="preserve"> (Λαμία) του Πανεπιστημίου Θεσσαλίας</w:t>
      </w:r>
    </w:p>
    <w:sectPr w:rsidR="009A2B2A" w:rsidRPr="00034E24" w:rsidSect="007F7D15">
      <w:pgSz w:w="16838" w:h="11906" w:orient="landscape" w:code="9"/>
      <w:pgMar w:top="426" w:right="107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30"/>
    <w:rsid w:val="00034E24"/>
    <w:rsid w:val="002A5D30"/>
    <w:rsid w:val="002F58E8"/>
    <w:rsid w:val="00335032"/>
    <w:rsid w:val="003C0544"/>
    <w:rsid w:val="004264AA"/>
    <w:rsid w:val="004F0A9D"/>
    <w:rsid w:val="00557C9A"/>
    <w:rsid w:val="005F5FD3"/>
    <w:rsid w:val="006750F9"/>
    <w:rsid w:val="006E60A7"/>
    <w:rsid w:val="007F7D15"/>
    <w:rsid w:val="009A2B2A"/>
    <w:rsid w:val="00BE6DE2"/>
    <w:rsid w:val="00E77EDE"/>
    <w:rsid w:val="00E956CA"/>
    <w:rsid w:val="00E961EA"/>
    <w:rsid w:val="00F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AF0A8-7CC0-48FC-B632-45539E8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Ανδρεας Λαμπος</dc:creator>
  <cp:lastModifiedBy>michan3</cp:lastModifiedBy>
  <cp:revision>2</cp:revision>
  <dcterms:created xsi:type="dcterms:W3CDTF">2022-11-29T08:37:00Z</dcterms:created>
  <dcterms:modified xsi:type="dcterms:W3CDTF">2022-11-29T08:37:00Z</dcterms:modified>
</cp:coreProperties>
</file>